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</w:rPr>
        <w:drawing>
          <wp:inline distB="0" distT="0" distL="0" distR="0">
            <wp:extent cx="3534223" cy="107992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34223" cy="10799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 </w:t>
      </w: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u w:val="single"/>
          <w:rtl w:val="0"/>
        </w:rPr>
        <w:t xml:space="preserve">FICHA DE INSCRICÃO - COMISSÕES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mbria" w:cs="Cambria" w:eastAsia="Cambria" w:hAnsi="Cambria"/>
          <w:sz w:val="32"/>
          <w:szCs w:val="32"/>
        </w:rPr>
      </w:pPr>
      <w:r w:rsidDel="00000000" w:rsidR="00000000" w:rsidRPr="00000000">
        <w:rPr>
          <w:rFonts w:ascii="Cambria" w:cs="Cambria" w:eastAsia="Cambria" w:hAnsi="Cambria"/>
          <w:b w:val="1"/>
          <w:sz w:val="32"/>
          <w:szCs w:val="3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Book Antiqua" w:cs="Book Antiqua" w:eastAsia="Book Antiqua" w:hAnsi="Book Antiqua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sz w:val="32"/>
          <w:szCs w:val="32"/>
          <w:rtl w:val="0"/>
        </w:rPr>
        <w:t xml:space="preserve">Nome: </w:t>
      </w:r>
    </w:p>
    <w:p w:rsidR="00000000" w:rsidDel="00000000" w:rsidP="00000000" w:rsidRDefault="00000000" w:rsidRPr="00000000" w14:paraId="00000006">
      <w:pPr>
        <w:rPr>
          <w:rFonts w:ascii="Book Antiqua" w:cs="Book Antiqua" w:eastAsia="Book Antiqua" w:hAnsi="Book Antiqua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Book Antiqua" w:cs="Book Antiqua" w:eastAsia="Book Antiqua" w:hAnsi="Book Antiqua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sz w:val="32"/>
          <w:szCs w:val="32"/>
          <w:rtl w:val="0"/>
        </w:rPr>
        <w:t xml:space="preserve">Endereço: </w:t>
      </w:r>
    </w:p>
    <w:p w:rsidR="00000000" w:rsidDel="00000000" w:rsidP="00000000" w:rsidRDefault="00000000" w:rsidRPr="00000000" w14:paraId="00000008">
      <w:pPr>
        <w:rPr>
          <w:rFonts w:ascii="Book Antiqua" w:cs="Book Antiqua" w:eastAsia="Book Antiqua" w:hAnsi="Book Antiqua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Book Antiqua" w:cs="Book Antiqua" w:eastAsia="Book Antiqua" w:hAnsi="Book Antiqua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sz w:val="32"/>
          <w:szCs w:val="32"/>
          <w:rtl w:val="0"/>
        </w:rPr>
        <w:t xml:space="preserve">Telefone:  </w:t>
      </w:r>
    </w:p>
    <w:p w:rsidR="00000000" w:rsidDel="00000000" w:rsidP="00000000" w:rsidRDefault="00000000" w:rsidRPr="00000000" w14:paraId="0000000A">
      <w:pPr>
        <w:rPr>
          <w:rFonts w:ascii="Book Antiqua" w:cs="Book Antiqua" w:eastAsia="Book Antiqua" w:hAnsi="Book Antiqua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Book Antiqua" w:cs="Book Antiqua" w:eastAsia="Book Antiqua" w:hAnsi="Book Antiqua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sz w:val="32"/>
          <w:szCs w:val="32"/>
          <w:rtl w:val="0"/>
        </w:rPr>
        <w:t xml:space="preserve">Celular: </w:t>
      </w:r>
    </w:p>
    <w:p w:rsidR="00000000" w:rsidDel="00000000" w:rsidP="00000000" w:rsidRDefault="00000000" w:rsidRPr="00000000" w14:paraId="0000000C">
      <w:pPr>
        <w:rPr>
          <w:rFonts w:ascii="Book Antiqua" w:cs="Book Antiqua" w:eastAsia="Book Antiqua" w:hAnsi="Book Antiqua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sz w:val="32"/>
          <w:szCs w:val="32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rPr>
          <w:rFonts w:ascii="Book Antiqua" w:cs="Book Antiqua" w:eastAsia="Book Antiqua" w:hAnsi="Book Antiqua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sz w:val="32"/>
          <w:szCs w:val="32"/>
          <w:rtl w:val="0"/>
        </w:rPr>
        <w:t xml:space="preserve">E-mail: </w:t>
      </w:r>
    </w:p>
    <w:p w:rsidR="00000000" w:rsidDel="00000000" w:rsidP="00000000" w:rsidRDefault="00000000" w:rsidRPr="00000000" w14:paraId="0000000E">
      <w:pPr>
        <w:rPr>
          <w:rFonts w:ascii="Book Antiqua" w:cs="Book Antiqua" w:eastAsia="Book Antiqua" w:hAnsi="Book Antiqua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Book Antiqua" w:cs="Book Antiqua" w:eastAsia="Book Antiqua" w:hAnsi="Book Antiqua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sz w:val="32"/>
          <w:szCs w:val="32"/>
          <w:rtl w:val="0"/>
        </w:rPr>
        <w:t xml:space="preserve">Faculdade:</w:t>
      </w:r>
    </w:p>
    <w:p w:rsidR="00000000" w:rsidDel="00000000" w:rsidP="00000000" w:rsidRDefault="00000000" w:rsidRPr="00000000" w14:paraId="00000010">
      <w:pPr>
        <w:rPr>
          <w:rFonts w:ascii="Book Antiqua" w:cs="Book Antiqua" w:eastAsia="Book Antiqua" w:hAnsi="Book Antiqua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Book Antiqua" w:cs="Book Antiqua" w:eastAsia="Book Antiqua" w:hAnsi="Book Antiqua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sz w:val="32"/>
          <w:szCs w:val="32"/>
          <w:rtl w:val="0"/>
        </w:rPr>
        <w:t xml:space="preserve">Semestre:</w:t>
      </w:r>
    </w:p>
    <w:p w:rsidR="00000000" w:rsidDel="00000000" w:rsidP="00000000" w:rsidRDefault="00000000" w:rsidRPr="00000000" w14:paraId="00000012">
      <w:pPr>
        <w:rPr>
          <w:rFonts w:ascii="Book Antiqua" w:cs="Book Antiqua" w:eastAsia="Book Antiqua" w:hAnsi="Book Antiqua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Book Antiqua" w:cs="Book Antiqua" w:eastAsia="Book Antiqua" w:hAnsi="Book Antiqua"/>
          <w:sz w:val="32"/>
          <w:szCs w:val="32"/>
          <w:vertAlign w:val="superscript"/>
        </w:rPr>
      </w:pPr>
      <w:r w:rsidDel="00000000" w:rsidR="00000000" w:rsidRPr="00000000">
        <w:rPr>
          <w:rFonts w:ascii="Book Antiqua" w:cs="Book Antiqua" w:eastAsia="Book Antiqua" w:hAnsi="Book Antiqua"/>
          <w:sz w:val="32"/>
          <w:szCs w:val="32"/>
          <w:rtl w:val="0"/>
        </w:rPr>
        <w:t xml:space="preserve">Tem disponibilidade para participar de reuniões e palestras da comissão, que poderão ocorrer aos sabados no período da manhã?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284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Book Antiqu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